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WG-2.0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488614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88614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WG-2.0 采用饱和蒸汽和脉动真空排气方式进行灭菌，并配合真空干燥处理。</w:t>
      </w:r>
    </w:p>
    <w:p>
      <w:pPr>
        <w:pStyle w:val="Heading1"/>
      </w:pPr>
      <w:r>
        <w:t xml:space="preserve">功能与配置</w:t>
      </w:r>
    </w:p>
    <w:p>
      <w:pPr/>
      <w:r>
        <w:t xml:space="preserve">• 卧式矩形双层腔体结构。</w:t>
      </w:r>
    </w:p>
    <w:p>
      <w:pPr/>
      <w:r>
        <w:t xml:space="preserve">• 采用 PLC 和触摸屏进行程序选择、参数设置及运行操作。</w:t>
      </w:r>
    </w:p>
    <w:p>
      <w:pPr/>
      <w:r>
        <w:t xml:space="preserve">• 配有气动密封及门联锁结构。</w:t>
      </w:r>
    </w:p>
    <w:p>
      <w:pPr/>
      <w:r>
        <w:t xml:space="preserve">• 支持灭菌过程记录及参数管理。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0.245MPa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139℃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-0.09MPa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水源压力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0.15～0.3MPa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压缩空气压力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0.3～0.7MPa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蒸汽压力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0.3～0.7MPa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电源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AC220V 或 AC380V，50 Hz，三相五线制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980"/>
        <w:gridCol w:w="1980"/>
        <w:gridCol w:w="1980"/>
        <w:gridCol w:w="1980"/>
        <w:gridCol w:w="1980"/>
        <w:gridCol w:w="198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外形尺寸 L×W×H(mm)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灭菌室尺寸 L×W×H(mm)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功率(kW)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净重(kg)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WG-0.1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950×1200×1750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560×400×450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2+12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WG-0.15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1050×1200×1750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750×400×450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2+12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1120×1305×1840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1000×450×450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1100×1350×1900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800×600×600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1300×1350×1900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1000×600×600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1500×1360×1950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1200×610×910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3+36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1800×1360×1950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1500×610×910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1750×1440×1950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1450×680×1180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2150×1440×1950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1850×680×1180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1950×1750×2200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1600×900×1400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2300×1750×2200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1950×900×1400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2700×1750×2200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2400×900×1400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</w:tr>
    </w:tbl>
    <w:p/>
    <w:p>
      <w:pPr/>
      <w:r>
        <w:t xml:space="preserve">参数依据厂家旧版 WG 系列资料整理，配图为厂家 WG 系列外观参考图。</w:t>
      </w:r>
    </w:p>
    <w:p>
      <w:pPr/>
      <w:r>
        <w:t xml:space="preserve">产品页面 https://www.gaoyamiejunqi.cn/maidongzhenkongmiejunqi/WG-2.0.html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